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B0538" w:rsidTr="007B0538">
        <w:tc>
          <w:tcPr>
            <w:tcW w:w="5000" w:type="pct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B0538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80" w:type="dxa"/>
                    <w:bottom w:w="225" w:type="dxa"/>
                    <w:right w:w="18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"/>
                    <w:gridCol w:w="3960"/>
                    <w:gridCol w:w="180"/>
                    <w:gridCol w:w="180"/>
                    <w:gridCol w:w="3960"/>
                    <w:gridCol w:w="180"/>
                  </w:tblGrid>
                  <w:tr w:rsidR="007B0538">
                    <w:tc>
                      <w:tcPr>
                        <w:tcW w:w="180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8" name="Picture 8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6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7B0538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365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91"/>
                              </w:tblGrid>
                              <w:tr w:rsidR="007B0538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B0538" w:rsidRDefault="007B0538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828800" cy="428625"/>
                                          <wp:effectExtent l="0" t="0" r="0" b="0"/>
                                          <wp:docPr id="7" name="Picture 7" descr="https://staticapp.icpsc.com/icp/resources/mogile/1760263/cdfad10eb3d2fbbd799ba5c5f17e54b4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staticapp.icpsc.com/icp/resources/mogile/1760263/cdfad10eb3d2fbbd799ba5c5f17e54b4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28800" cy="4286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7B0538" w:rsidRDefault="007B0538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B0538" w:rsidRDefault="007B053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6" name="Picture 6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0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5" name="Picture 5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6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7B0538">
                          <w:tc>
                            <w:tcPr>
                              <w:tcW w:w="0" w:type="auto"/>
                              <w:tcMar>
                                <w:top w:w="36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23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0"/>
                              </w:tblGrid>
                              <w:tr w:rsidR="007B0538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B0538" w:rsidRDefault="007B0538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152525" cy="200025"/>
                                          <wp:effectExtent l="0" t="0" r="9525" b="9525"/>
                                          <wp:docPr id="4" name="Picture 4" descr="https://staticapp.icpsc.com/icp/resources/mogile/1760263/2683579a3cb228eefc160731fd59c3c9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staticapp.icpsc.com/icp/resources/mogile/1760263/2683579a3cb228eefc160731fd59c3c9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52525" cy="2000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7B0538" w:rsidRDefault="007B0538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B0538" w:rsidRDefault="007B053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3" name="Picture 3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7B0538" w:rsidRDefault="007B053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7B0538" w:rsidRDefault="007B053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B0538" w:rsidTr="007B0538">
        <w:tc>
          <w:tcPr>
            <w:tcW w:w="5000" w:type="pct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B0538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8100"/>
                    <w:gridCol w:w="225"/>
                  </w:tblGrid>
                  <w:tr w:rsidR="007B0538">
                    <w:tc>
                      <w:tcPr>
                        <w:tcW w:w="225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2" name="Picture 2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00"/>
                        </w:tblGrid>
                        <w:tr w:rsidR="007B0538">
                          <w:tc>
                            <w:tcPr>
                              <w:tcW w:w="0" w:type="auto"/>
                              <w:vAlign w:val="center"/>
                            </w:tcPr>
                            <w:p w:rsidR="007B0538" w:rsidRDefault="007B0538">
                              <w:pPr>
                                <w:pStyle w:val="NormalWeb"/>
                                <w:spacing w:before="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Dear Partner,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We understand that the ongoing regional situation continues to create challenges for you, your teams, and your clients.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Over the past days, we engaged closely with our trade partners to better understand your most important concerns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To help address the most common themes we have heard, we have put together some of the mo</w:t>
                              </w: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st Frequently Asked Questions (FAQs). Our goal is to provide some clarity on the measures Qatar Airways has taken to support our customers and partners.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These FAQs cover key topics such as:</w:t>
                              </w:r>
                            </w:p>
                            <w:p w:rsidR="007B0538" w:rsidRDefault="007B0538" w:rsidP="00BF0E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Rebooking options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 xml:space="preserve"> during the disruption, including guidance on alternative flights and partner airlines.</w:t>
                              </w:r>
                            </w:p>
                            <w:p w:rsidR="007B0538" w:rsidRDefault="007B0538" w:rsidP="00BF0E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Refund eligibility and processes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, including how unused fares, taxes, and surcharges are handled.</w:t>
                              </w:r>
                            </w:p>
                            <w:p w:rsidR="007B0538" w:rsidRDefault="007B0538" w:rsidP="00BF0E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Interpretation of current policies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, including how the COMMQ157 Guidelines work alongside Journey with Confidence (JWC).</w:t>
                              </w:r>
                            </w:p>
                            <w:p w:rsidR="007B0538" w:rsidRDefault="007B0538" w:rsidP="00BF0E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 xml:space="preserve">Support channels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for urgent cases, including NDC servicing, group bookings, and contact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noBreakHyphen/>
                                <w:t>centre pathways.</w:t>
                              </w:r>
                            </w:p>
                            <w:p w:rsidR="007B0538" w:rsidRDefault="007B0538" w:rsidP="00BF0E8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atLeas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Forward visibility on flight operations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 xml:space="preserve"> and repatriation efforts, including how updates will continue to be shared via the Trade Portal.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 xml:space="preserve">You can access the full FAQs document </w:t>
                              </w:r>
                              <w:hyperlink r:id="rId8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D0D0D"/>
                                    <w:sz w:val="27"/>
                                    <w:szCs w:val="27"/>
                                  </w:rPr>
                                  <w:t>here</w:t>
                                </w:r>
                              </w:hyperlink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 xml:space="preserve">We appreciate your partnership, resilience, and patience as we navigate this challenging period together. We remain fully </w:t>
                              </w: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lastRenderedPageBreak/>
                                <w:t>committed to providing transparent updates and supporting you and your clients every step of the way.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Kind regards,</w:t>
                              </w:r>
                            </w:p>
                            <w:p w:rsidR="007B0538" w:rsidRDefault="007B0538">
                              <w:pPr>
                                <w:pStyle w:val="NormalWeb"/>
                                <w:spacing w:before="240" w:beforeAutospacing="0" w:after="0" w:afterAutospacing="0" w:line="420" w:lineRule="atLeas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Qatar Airways</w:t>
                              </w:r>
                            </w:p>
                          </w:tc>
                        </w:tr>
                      </w:tbl>
                      <w:p w:rsidR="007B0538" w:rsidRDefault="007B0538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7B0538" w:rsidRDefault="007B0538">
                        <w:pPr>
                          <w:spacing w:line="0" w:lineRule="auto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  <w:r>
                          <w:rPr>
                            <w:rFonts w:eastAsia="Times New Roman"/>
                            <w:noProof/>
                            <w:sz w:val="2"/>
                            <w:szCs w:val="2"/>
                          </w:rPr>
                          <w:lastRenderedPageBreak/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Picture 1" descr="https://ui.icontact.com/assets/1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ui.icontact.com/assets/1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7B0538" w:rsidRDefault="007B053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7B0538" w:rsidRDefault="007B053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B0538" w:rsidRDefault="007B0538" w:rsidP="007B0538">
      <w:pPr>
        <w:shd w:val="clear" w:color="auto" w:fill="FFFFFF"/>
        <w:rPr>
          <w:rFonts w:ascii="Arial" w:eastAsia="Times New Roman" w:hAnsi="Arial" w:cs="Arial"/>
          <w:vanish/>
        </w:rPr>
      </w:pPr>
    </w:p>
    <w:p w:rsidR="001A731D" w:rsidRDefault="007B0538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4306D"/>
    <w:multiLevelType w:val="multilevel"/>
    <w:tmpl w:val="14EC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38"/>
    <w:rsid w:val="00497DA1"/>
    <w:rsid w:val="00730BB1"/>
    <w:rsid w:val="007B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43174B-6A52-4F56-81F5-DD02AF9C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538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05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B053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B0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-1760263.icptrack.com/icp/relay.php?r=115602061&amp;msgid=419552&amp;act=1C7D&amp;c=1760263&amp;pid=926737&amp;destination=https%3A%2F%2Fwww.qatarairways.com%2Ftradeportal%2Fen%2FHelp%2FJWC-COMM157-FAQs.html&amp;cf=26757&amp;v=ff09614e8822eeff6789bfb1a94c5dd909deb2189bb3cab4eeec5e23537e7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2026-03-13T17:30:00Z</dcterms:created>
  <dcterms:modified xsi:type="dcterms:W3CDTF">2026-03-13T17:31:00Z</dcterms:modified>
</cp:coreProperties>
</file>